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F2" w:rsidRDefault="00C863F2" w:rsidP="00C863F2">
      <w:pPr>
        <w:shd w:val="clear" w:color="auto" w:fill="FFFFFF" w:themeFill="background1"/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 w:rsidRPr="00C863F2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10 марта в России отмечается День архивов</w:t>
      </w:r>
    </w:p>
    <w:p w:rsidR="00C863F2" w:rsidRPr="00C863F2" w:rsidRDefault="00C863F2" w:rsidP="00C863F2">
      <w:pPr>
        <w:shd w:val="clear" w:color="auto" w:fill="FFFFFF" w:themeFill="background1"/>
        <w:spacing w:before="100" w:beforeAutospacing="1" w:after="100" w:afterAutospacing="1" w:line="300" w:lineRule="atLeast"/>
        <w:jc w:val="center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983476" wp14:editId="4DDCD802">
            <wp:extent cx="2363638" cy="1772728"/>
            <wp:effectExtent l="0" t="0" r="0" b="0"/>
            <wp:docPr id="1" name="Рисунок 1" descr="http://gov.cap.ru/UserFiles/orgs/GrvId_852/dsc0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orgs/GrvId_852/dsc025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95" cy="17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763" w:rsidRDefault="00F96763" w:rsidP="00F96763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Отмечается он в России ежегодно, учреждён решением коллегии Федеральной архивной службы России от 5 марта 2003 года. Датой празднования выбран день 28 февраля 1720 (10 марта по новому стилю). В этот день Петром Великим был подписан первый в России государственный акт — «Генеральный регламент или Устав». Он определил основы организации государственного управления в стране и ввел во всех государственных органах власти архивы и государственную должность актуариуса, которому надлежало «письма прилежно собирать, оным реестры чинить, листы </w:t>
      </w:r>
      <w:proofErr w:type="spellStart"/>
      <w:r>
        <w:rPr>
          <w:rFonts w:ascii="Verdana" w:hAnsi="Verdana"/>
          <w:color w:val="000000"/>
          <w:sz w:val="17"/>
          <w:szCs w:val="17"/>
        </w:rPr>
        <w:t>перемечивать</w:t>
      </w:r>
      <w:proofErr w:type="spellEnd"/>
      <w:r>
        <w:rPr>
          <w:rFonts w:ascii="Verdana" w:hAnsi="Verdana"/>
          <w:color w:val="000000"/>
          <w:sz w:val="17"/>
          <w:szCs w:val="17"/>
        </w:rPr>
        <w:t>…». Этот указ Петра I положил начало государственной российской архивной службе.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Архивные документы, представляя материальную и духовную жизнь общества, имея историческое, научное, социальное, экономическое, политическое и культурное значение, являются одним из символов российской государственности, отражают правовые и организационные основы ее становления и развития. Архивные документы содержат сведения по политической истории района, истории его экономики, науки, культуры, социального развития.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В архиве Шумерлинского района хранятся документы сельскохозяйственных артелей, начиная с 1930 года, документы Шумерлинского лесокомбината со дня его основания - с 1931 года.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Основная задача муниципального архива Шумерлинского района – беречь и сохранить для истории документальные богатства нашего района, пополнять фонды новыми документами. Достояние действительно бесценное и объемное.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В муниципальном архиве Шумерлинского района - 142 фонда, 18 477 единиц хранения, в том числе 12 001 ед. управленческой документации, по личному составу - 7 958 единиц. Это наиболее ценные документы о развитии Шумерлинского края.</w:t>
      </w:r>
      <w:r>
        <w:rPr>
          <w:rFonts w:ascii="Verdana" w:hAnsi="Verdana"/>
          <w:color w:val="000000"/>
          <w:sz w:val="17"/>
          <w:szCs w:val="17"/>
        </w:rPr>
        <w:br/>
        <w:t>В последние годы заметно возросла востребованность архивных документов.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Среди пользователей архива – представители самых разных слоев населения: инвалиды, ветераны и участники Великой Отечественной войны, труженики тыла, а также члены их семей; граждане, потерявшие кормильца; многодетные матери, ветераны труда.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Специалисты архива знают, что документы, которые они сохраняют, представляют самую непосредственную сферу жизненных интересов граждан: как известно, информация, подтверждающая трудовой стаж, величину заработной платы и факт присвоения какого-нибудь звания или награды напрямую влияет на размер будущих социальных выплат.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В течение 2015 года в муниципальный архив Шумерлинского района поступило и исполнено 1227 запросов социально – правового характера.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В связи с принятием Указа Главы Чувашской Республики от 26.11.2014 г. о снижении на 2,5 года планки трудового стажа для получения звания «Ветеран труда Чувашской Республики» увеличилось количество обращений граждан в муниципальный архив Шумерлинского района.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Основной выполненной задачей в 2015 году муниципальный архив Шумерлинского района считает исполнение распоряжения Кабинета Министров Чувашской Республики от 13 июля 2009 г. № 222-р и приказа Минкультуры Чувашии от 9 сентября 2010 года № 01-07/326 основной задачей 2015 года, в соответствии с которыми было передано на хранение в Государственный исторический архив Чувашской Республики 8 фондов в количестве 1521 ед. хранения, крайние даты которых составляют 1947 – 1991 гг.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Архивы обеспечивают вечное хранение и использование документов Архивного фонда Российской Федерации, тем самым способствуя как укреплению федерализма, формированию гражданского общества, становлению правового государства, так и предотвращению конфликтов, формированию демократического имиджа нашей страны на международной арене. Кроме того, не менее важное значение архивы имеют для воспитания россиян в духе гражданственности, патриотизма и толерантности.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 xml:space="preserve">   </w:t>
      </w:r>
      <w:r>
        <w:rPr>
          <w:rFonts w:ascii="Verdana" w:hAnsi="Verdana"/>
          <w:color w:val="000000"/>
          <w:sz w:val="17"/>
          <w:szCs w:val="17"/>
        </w:rPr>
        <w:t>Муниципальный архив Шумерлинского района поздравляет всех работников архивных учреждений с профессиональным праздником – Днем архивов! Пусть удача и успех всегда будут вашими верными спутниками на пути достижения поставленных целей.</w:t>
      </w:r>
    </w:p>
    <w:p w:rsidR="00023522" w:rsidRDefault="00023522" w:rsidP="00C863F2">
      <w:pPr>
        <w:shd w:val="clear" w:color="auto" w:fill="FFFFFF" w:themeFill="background1"/>
        <w:jc w:val="both"/>
      </w:pPr>
    </w:p>
    <w:sectPr w:rsidR="0002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F2"/>
    <w:rsid w:val="00023522"/>
    <w:rsid w:val="00C863F2"/>
    <w:rsid w:val="00F9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3CF"/>
  <w15:chartTrackingRefBased/>
  <w15:docId w15:val="{BF0F90AD-33B9-4998-9A71-5BDF6699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Ананьева</dc:creator>
  <cp:keywords/>
  <dc:description/>
  <cp:lastModifiedBy>Марина Ананьева</cp:lastModifiedBy>
  <cp:revision>2</cp:revision>
  <dcterms:created xsi:type="dcterms:W3CDTF">2019-10-02T12:57:00Z</dcterms:created>
  <dcterms:modified xsi:type="dcterms:W3CDTF">2019-10-02T13:29:00Z</dcterms:modified>
</cp:coreProperties>
</file>